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5" Type="http://schemas.openxmlformats.org/officeDocument/2006/relationships/custom-properties" Target="docProps/custom.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2019D" w:rsidRDefault="0082019D" w:rsidP="0082019D">
      <w:pPr>
        <w:spacing w:line="480" w:lineRule="auto"/>
        <w:jc w:val="center"/>
      </w:pPr>
      <w:bookmarkStart w:id="0" w:name="bkPaperTitl"/>
      <w:bookmarkEnd w:id="0"/>
    </w:p>
    <w:p w:rsidR="0082019D" w:rsidRDefault="0082019D" w:rsidP="0082019D">
      <w:pPr>
        <w:spacing w:line="480" w:lineRule="auto"/>
        <w:jc w:val="center"/>
      </w:pPr>
    </w:p>
    <w:p w:rsidR="0082019D" w:rsidRDefault="0082019D" w:rsidP="0082019D">
      <w:pPr>
        <w:spacing w:line="480" w:lineRule="auto"/>
        <w:jc w:val="center"/>
      </w:pPr>
    </w:p>
    <w:p w:rsidR="0082019D" w:rsidRDefault="0082019D" w:rsidP="0082019D">
      <w:pPr>
        <w:spacing w:line="480" w:lineRule="auto"/>
        <w:jc w:val="center"/>
      </w:pPr>
    </w:p>
    <w:p w:rsidR="00B454B7" w:rsidRPr="0082019D" w:rsidRDefault="00612AB4" w:rsidP="0082019D">
      <w:pPr>
        <w:spacing w:line="480" w:lineRule="auto"/>
        <w:jc w:val="center"/>
        <w:rPr>
          <w:b/>
          <w:bCs/>
        </w:rPr>
      </w:pPr>
      <w:r>
        <w:rPr>
          <w:b/>
          <w:bCs/>
        </w:rPr>
        <w:t>Human Development</w:t>
      </w:r>
    </w:p>
    <w:p w:rsidR="0082019D" w:rsidRDefault="0082019D" w:rsidP="0082019D">
      <w:pPr>
        <w:spacing w:line="480" w:lineRule="auto"/>
        <w:jc w:val="center"/>
      </w:pPr>
    </w:p>
    <w:p w:rsidR="00B454B7" w:rsidRDefault="00BF31D9" w:rsidP="0082019D">
      <w:pPr>
        <w:spacing w:line="480" w:lineRule="auto"/>
        <w:jc w:val="center"/>
      </w:pPr>
      <w:bookmarkStart w:id="1" w:name="bkAuthor"/>
      <w:bookmarkEnd w:id="1"/>
      <w:r>
        <w:t>Student</w:t>
      </w:r>
      <w:r w:rsidR="00572C79">
        <w:t xml:space="preserve"> Name</w:t>
      </w:r>
    </w:p>
    <w:p w:rsidR="0082019D" w:rsidRDefault="00BF31D9" w:rsidP="0082019D">
      <w:pPr>
        <w:spacing w:line="480" w:lineRule="auto"/>
        <w:jc w:val="center"/>
      </w:pPr>
      <w:r>
        <w:t>Institution</w:t>
      </w:r>
    </w:p>
    <w:p w:rsidR="00B454B7" w:rsidRDefault="00BF31D9" w:rsidP="0082019D">
      <w:pPr>
        <w:spacing w:line="480" w:lineRule="auto"/>
        <w:jc w:val="center"/>
      </w:pPr>
      <w:bookmarkStart w:id="2" w:name="bkAuthorAffil"/>
      <w:bookmarkEnd w:id="2"/>
      <w:r>
        <w:t>Course/Number</w:t>
      </w:r>
    </w:p>
    <w:p w:rsidR="004D3014" w:rsidRDefault="00BF31D9" w:rsidP="0082019D">
      <w:pPr>
        <w:spacing w:line="480" w:lineRule="auto"/>
        <w:jc w:val="center"/>
      </w:pPr>
      <w:r>
        <w:t>Due Date</w:t>
      </w:r>
    </w:p>
    <w:p w:rsidR="004D3014" w:rsidRDefault="00BF31D9" w:rsidP="0082019D">
      <w:pPr>
        <w:spacing w:line="480" w:lineRule="auto"/>
        <w:jc w:val="center"/>
      </w:pPr>
      <w:r>
        <w:t>Faculty Name</w:t>
      </w:r>
    </w:p>
    <w:p w:rsidR="00B454B7" w:rsidRPr="0082019D" w:rsidRDefault="00BF31D9" w:rsidP="0082019D">
      <w:pPr>
        <w:spacing w:line="480" w:lineRule="auto"/>
        <w:jc w:val="center"/>
        <w:rPr>
          <w:b/>
          <w:bCs/>
        </w:rPr>
      </w:pPr>
      <w:r w:rsidRPr="0082019D">
        <w:rPr>
          <w:b/>
          <w:bCs/>
        </w:rPr>
        <w:br w:type="page"/>
      </w:r>
      <w:r w:rsidR="00472823">
        <w:rPr>
          <w:b/>
          <w:bCs/>
        </w:rPr>
        <w:t>Lifespan Perspective of Human Development</w:t>
      </w:r>
    </w:p>
    <w:p w:rsidR="00051D2D" w:rsidRDefault="00BF31D9" w:rsidP="003548F1">
      <w:pPr>
        <w:pStyle w:val="BodyText"/>
        <w:ind w:firstLine="720"/>
      </w:pPr>
      <w:r>
        <w:t xml:space="preserve">Human development stages have been on the lookout for centuries as various theorists try to explain this phenomenon. As a result, several theories have been developed, and such theories are like Psychoanalysis, Behaviorism, and Cognitive psychology. In the field of psychology, Sigmund Freud is well known for his development theory; Psychoanalysis. His main idea in this theory bases on the effect of subconscious impulses on our behavior. Psychoanalysis </w:t>
      </w:r>
      <w:r w:rsidR="00304C32">
        <w:t>asserts that development happens because the child needs to satisfy a series of needs during each life stage. Therefore, it defines development as a series of stages that are defined by how the child satisfies those needs. These stages are called psychosexual stages and include oral, anal, phallic, latency, and genital stages. Additionally, psychoanalysis also emphasizes the importance of sexuality in all the stages of our development from the initial early stages</w:t>
      </w:r>
      <w:r w:rsidR="00612AB4">
        <w:t xml:space="preserve"> (</w:t>
      </w:r>
      <w:r w:rsidR="00612AB4" w:rsidRPr="00612AB4">
        <w:t>Newman</w:t>
      </w:r>
      <w:r w:rsidR="00612AB4">
        <w:t>, 2015)</w:t>
      </w:r>
      <w:r>
        <w:t>.</w:t>
      </w:r>
    </w:p>
    <w:p w:rsidR="00E955C9" w:rsidRDefault="00BF31D9" w:rsidP="00051D2D">
      <w:pPr>
        <w:pStyle w:val="BodyText"/>
        <w:ind w:firstLine="720"/>
      </w:pPr>
      <w:r>
        <w:t xml:space="preserve"> </w:t>
      </w:r>
      <w:r w:rsidR="00051D2D">
        <w:t xml:space="preserve">The second theory is Behaviorism. This theory states that anything that can't be directly measured is outside the realm of psychology. Owing to this belief, behaviorists only study the relationship between perceived stimuli and the behavior they triggered. The founder of this theory, John B. Watson, believed in classical conditioning, making it the </w:t>
      </w:r>
      <w:r w:rsidR="006C2A2F">
        <w:t xml:space="preserve">first part of the main theory. And the second is operant conditioning. Operant conditioning states that learning occurs due to the consequences of behavior rather than as the response to stimulus or reflex. Therefore, it follows that behaviorists believe that we can only </w:t>
      </w:r>
      <w:r w:rsidR="00BA2A90">
        <w:t>understand</w:t>
      </w:r>
      <w:r w:rsidR="006C2A2F">
        <w:t xml:space="preserve"> development with the different types of learning that they did consider in this framework. Such an example of the theory's basis is that children are born with a series of innate answers that they associate with other stimuli through experience. Consequently, these simple processes produce varied and complex behaviors. This theory is useful in building skills and assisting in </w:t>
      </w:r>
      <w:r w:rsidR="00612AB4">
        <w:t xml:space="preserve">the tasks of rote memorization </w:t>
      </w:r>
      <w:r w:rsidR="00612AB4" w:rsidRPr="00612AB4">
        <w:t>(Newman, 2015).</w:t>
      </w:r>
    </w:p>
    <w:p w:rsidR="006C2A2F" w:rsidRDefault="00BF31D9" w:rsidP="00051D2D">
      <w:pPr>
        <w:pStyle w:val="BodyText"/>
        <w:ind w:firstLine="720"/>
      </w:pPr>
      <w:r>
        <w:t xml:space="preserve">Cognitive psychology resulted in response to behaviorism. This theory mainly bases on the internal processes that intercede between stimuli and behavior. This theory resulted in </w:t>
      </w:r>
      <w:r w:rsidR="00BA2A90">
        <w:t>computational and connectivist perspectives about the human brain. Ulric Neisser, the founder of cognitive psychology, suggested that the subject produces information that builds internal representations of the world. Owing to its constructivist principle,</w:t>
      </w:r>
      <w:r w:rsidR="00852594">
        <w:t xml:space="preserve"> cognitive psychology is the most influential and effective theories used to recover from mental disorders. The fundamental proposition of this theory states that all humans are capable of generating cognitions. This means that thoughts or mental representations of the things we know or which occur around us. A similar thing does not happen if we do not know or are not aware that something exists. These theories form the basis of approaching lifespan perspectives based on</w:t>
      </w:r>
      <w:r w:rsidR="00612AB4">
        <w:t xml:space="preserve"> human developmental processes </w:t>
      </w:r>
      <w:r w:rsidR="00612AB4" w:rsidRPr="00612AB4">
        <w:t>(Newman, 2015).</w:t>
      </w:r>
    </w:p>
    <w:p w:rsidR="00852594" w:rsidRDefault="00BF31D9" w:rsidP="00051D2D">
      <w:pPr>
        <w:pStyle w:val="BodyText"/>
        <w:ind w:firstLine="720"/>
      </w:pPr>
      <w:r>
        <w:t>The common basis that the lifespan perspective upholds is that patterns of change and transition occur throughout the working life. It involves explor</w:t>
      </w:r>
      <w:r w:rsidR="00903ACE">
        <w:t xml:space="preserve">ing biological, cognitive, and psychosocial changes and constancies that takes place throughout the entire course of life. Various presentations are categorized into theoretical perspectives that propose theoretical, fundamental, and methodological principles revolving around the nature of human development. The leading expert on lifespan development and aging, Paul Baltes developed approaches that guide the development of a lifespan perspective. These principles state that development occurs across one's entire life, meaning it is life long, development is multidimensional, multidirectional, plastic, multidisciplinary, and is influenced by contextual and socio-cultural influences; amongst these principles, the first principle that </w:t>
      </w:r>
      <w:r w:rsidR="00FB0512">
        <w:t>states that development is life</w:t>
      </w:r>
      <w:r w:rsidR="00903ACE">
        <w:t>l</w:t>
      </w:r>
      <w:r w:rsidR="00612AB4">
        <w:t>ong are worth looking at (</w:t>
      </w:r>
      <w:r w:rsidR="00612AB4" w:rsidRPr="00612AB4">
        <w:t>Hetherington</w:t>
      </w:r>
      <w:r w:rsidR="00612AB4">
        <w:t>, 2013).</w:t>
      </w:r>
    </w:p>
    <w:p w:rsidR="00903ACE" w:rsidRDefault="00BF31D9" w:rsidP="00051D2D">
      <w:pPr>
        <w:pStyle w:val="BodyText"/>
        <w:ind w:firstLine="720"/>
      </w:pPr>
      <w:r>
        <w:t>It is lifelong. Development does not end in infancy or childhood; neither does it have a specific age. It is a continuous process that encompasses the entire lifespan from conception to the final point in death. Studying this principle was traditionally based on changes that occur from conception to adolescence and throughout the gradual decline in old age. This initial perspective proposed that the decades after adolescence yielded too little developmental change. It has since reversed this belief since specific changes in development occur later in life. This quality of development enables the lifespan perspective to hold since changes occur throughout the life of an individual. While undergoing these studies, some factors affect and influence human development, su</w:t>
      </w:r>
      <w:r w:rsidR="00612AB4">
        <w:t xml:space="preserve">ch a s heredity and environment </w:t>
      </w:r>
      <w:r w:rsidR="00612AB4" w:rsidRPr="00612AB4">
        <w:t>(Hetherington, 2013).</w:t>
      </w:r>
    </w:p>
    <w:p w:rsidR="00FB0512" w:rsidRDefault="00BF31D9" w:rsidP="00051D2D">
      <w:pPr>
        <w:pStyle w:val="BodyText"/>
        <w:ind w:firstLine="720"/>
      </w:pPr>
      <w:r>
        <w:t>Development refers to the qualitative changes to growth in an orderly and meaningful form resulting in maturity.</w:t>
      </w:r>
      <w:r w:rsidR="005530F6">
        <w:t xml:space="preserve"> This orderliness is sometimes affected by heredity. Heredity is the transmission of physical traits from parents to their children through genes. These genes influence physical characteristics such as height, eye color, weight, hair texture, intelligence, and aptitude. These influence the child's development positively, whereas diseases and conditions that the parents may have adversely affect the child's development. Diseases such as heart conditions, diabetes are passable through genes and may affect the </w:t>
      </w:r>
      <w:r w:rsidR="00CC6ED2">
        <w:t>child’s</w:t>
      </w:r>
      <w:r w:rsidR="00612AB4">
        <w:t xml:space="preserve"> growth </w:t>
      </w:r>
      <w:r w:rsidR="00612AB4" w:rsidRPr="00612AB4">
        <w:t>(Hetherington, 2013).</w:t>
      </w:r>
    </w:p>
    <w:p w:rsidR="005530F6" w:rsidRDefault="00BF31D9" w:rsidP="00051D2D">
      <w:pPr>
        <w:pStyle w:val="BodyText"/>
        <w:ind w:firstLine="720"/>
      </w:pPr>
      <w:r>
        <w:t>Environmental factors play a critical role in children’s development</w:t>
      </w:r>
      <w:r w:rsidR="00CC6ED2">
        <w:t>. It is the total of physical and psychological stimulation the child receives. These factors revolve around the physical surrounding and geographical conditions of the place where the child grows up. Additionally, the social environment and relationships with the family and peers also play an essential part in shaping the child's development. A good family that is wholesome and full of care results in developing a child with strong social skills and interpersonal skills that make them excel in academics and general life. Geographical conditions such as climate and the elemental climatic changes also affect a child's natural means to respond to these situations. Conditions such as allergies and types of foods that a child acquits to are due to the envi</w:t>
      </w:r>
      <w:r w:rsidR="00612AB4">
        <w:t xml:space="preserve">ronment the individual grew in </w:t>
      </w:r>
      <w:r w:rsidR="00612AB4" w:rsidRPr="00612AB4">
        <w:t>(Hetherington, 2013).</w:t>
      </w:r>
    </w:p>
    <w:p w:rsidR="00612AB4" w:rsidRDefault="00612AB4" w:rsidP="00051D2D">
      <w:pPr>
        <w:pStyle w:val="BodyText"/>
        <w:ind w:firstLine="720"/>
      </w:pPr>
    </w:p>
    <w:p w:rsidR="00612AB4" w:rsidRDefault="00612AB4" w:rsidP="00051D2D">
      <w:pPr>
        <w:pStyle w:val="BodyText"/>
        <w:ind w:firstLine="720"/>
      </w:pPr>
    </w:p>
    <w:p w:rsidR="00612AB4" w:rsidRDefault="00612AB4" w:rsidP="00051D2D">
      <w:pPr>
        <w:pStyle w:val="BodyText"/>
        <w:ind w:firstLine="720"/>
      </w:pPr>
    </w:p>
    <w:p w:rsidR="00612AB4" w:rsidRDefault="00612AB4" w:rsidP="00051D2D">
      <w:pPr>
        <w:pStyle w:val="BodyText"/>
        <w:ind w:firstLine="720"/>
      </w:pPr>
    </w:p>
    <w:p w:rsidR="00612AB4" w:rsidRDefault="00612AB4" w:rsidP="00051D2D">
      <w:pPr>
        <w:pStyle w:val="BodyText"/>
        <w:ind w:firstLine="720"/>
      </w:pPr>
    </w:p>
    <w:p w:rsidR="00612AB4" w:rsidRDefault="00612AB4" w:rsidP="00051D2D">
      <w:pPr>
        <w:pStyle w:val="BodyText"/>
        <w:ind w:firstLine="720"/>
      </w:pPr>
    </w:p>
    <w:p w:rsidR="00612AB4" w:rsidRDefault="00612AB4" w:rsidP="00051D2D">
      <w:pPr>
        <w:pStyle w:val="BodyText"/>
        <w:ind w:firstLine="720"/>
      </w:pPr>
    </w:p>
    <w:p w:rsidR="00612AB4" w:rsidRDefault="00612AB4" w:rsidP="00051D2D">
      <w:pPr>
        <w:pStyle w:val="BodyText"/>
        <w:ind w:firstLine="720"/>
      </w:pPr>
    </w:p>
    <w:p w:rsidR="00612AB4" w:rsidRDefault="00612AB4" w:rsidP="00051D2D">
      <w:pPr>
        <w:pStyle w:val="BodyText"/>
        <w:ind w:firstLine="720"/>
      </w:pPr>
    </w:p>
    <w:p w:rsidR="00612AB4" w:rsidRDefault="00612AB4" w:rsidP="00051D2D">
      <w:pPr>
        <w:pStyle w:val="BodyText"/>
        <w:ind w:firstLine="720"/>
      </w:pPr>
    </w:p>
    <w:p w:rsidR="00612AB4" w:rsidRDefault="00612AB4" w:rsidP="00051D2D">
      <w:pPr>
        <w:pStyle w:val="BodyText"/>
        <w:ind w:firstLine="720"/>
      </w:pPr>
    </w:p>
    <w:p w:rsidR="00612AB4" w:rsidRDefault="00612AB4" w:rsidP="00051D2D">
      <w:pPr>
        <w:pStyle w:val="BodyText"/>
        <w:ind w:firstLine="720"/>
      </w:pPr>
    </w:p>
    <w:p w:rsidR="00612AB4" w:rsidRDefault="00612AB4" w:rsidP="00051D2D">
      <w:pPr>
        <w:pStyle w:val="BodyText"/>
        <w:ind w:firstLine="720"/>
      </w:pPr>
    </w:p>
    <w:p w:rsidR="00612AB4" w:rsidRDefault="00612AB4" w:rsidP="00051D2D">
      <w:pPr>
        <w:pStyle w:val="BodyText"/>
        <w:ind w:firstLine="720"/>
      </w:pPr>
    </w:p>
    <w:p w:rsidR="00612AB4" w:rsidRDefault="00612AB4" w:rsidP="00051D2D">
      <w:pPr>
        <w:pStyle w:val="BodyText"/>
        <w:ind w:firstLine="720"/>
      </w:pPr>
    </w:p>
    <w:p w:rsidR="00612AB4" w:rsidRDefault="00612AB4" w:rsidP="00051D2D">
      <w:pPr>
        <w:pStyle w:val="BodyText"/>
        <w:ind w:firstLine="720"/>
      </w:pPr>
    </w:p>
    <w:p w:rsidR="00612AB4" w:rsidRDefault="00612AB4" w:rsidP="00051D2D">
      <w:pPr>
        <w:pStyle w:val="BodyText"/>
        <w:ind w:firstLine="720"/>
      </w:pPr>
    </w:p>
    <w:p w:rsidR="00612AB4" w:rsidRDefault="00612AB4" w:rsidP="00051D2D">
      <w:pPr>
        <w:pStyle w:val="BodyText"/>
        <w:ind w:firstLine="720"/>
      </w:pPr>
    </w:p>
    <w:p w:rsidR="00612AB4" w:rsidRDefault="00612AB4" w:rsidP="00051D2D">
      <w:pPr>
        <w:pStyle w:val="BodyText"/>
        <w:ind w:firstLine="720"/>
      </w:pPr>
    </w:p>
    <w:p w:rsidR="00612AB4" w:rsidRDefault="00612AB4" w:rsidP="00051D2D">
      <w:pPr>
        <w:pStyle w:val="BodyText"/>
        <w:ind w:firstLine="720"/>
      </w:pPr>
    </w:p>
    <w:p w:rsidR="00612AB4" w:rsidRPr="00612AB4" w:rsidRDefault="00612AB4" w:rsidP="00612AB4">
      <w:pPr>
        <w:pStyle w:val="BodyText"/>
        <w:ind w:firstLine="720"/>
        <w:jc w:val="center"/>
        <w:rPr>
          <w:b/>
        </w:rPr>
      </w:pPr>
      <w:r w:rsidRPr="00612AB4">
        <w:rPr>
          <w:b/>
        </w:rPr>
        <w:t>References</w:t>
      </w:r>
    </w:p>
    <w:p w:rsidR="00612AB4" w:rsidRPr="00612AB4" w:rsidRDefault="00612AB4" w:rsidP="00612AB4">
      <w:pPr>
        <w:pStyle w:val="BodyText"/>
        <w:ind w:firstLine="720"/>
      </w:pPr>
      <w:r w:rsidRPr="00612AB4">
        <w:t>Hetherington, E. M. (2013). Child Development in a Life-Span Perspective.</w:t>
      </w:r>
    </w:p>
    <w:p w:rsidR="00612AB4" w:rsidRPr="00612AB4" w:rsidRDefault="00612AB4" w:rsidP="00612AB4">
      <w:pPr>
        <w:pStyle w:val="BodyText"/>
        <w:ind w:firstLine="720"/>
      </w:pPr>
      <w:r w:rsidRPr="00612AB4">
        <w:t>Newman, B. M. (2015). Theories of human development. </w:t>
      </w:r>
      <w:hyperlink r:id="rId11" w:history="1">
        <w:r w:rsidRPr="00612AB4">
          <w:rPr>
            <w:rStyle w:val="Hyperlink"/>
          </w:rPr>
          <w:t>https://doi.org/10.4324/9781315871240</w:t>
        </w:r>
      </w:hyperlink>
    </w:p>
    <w:p w:rsidR="00612AB4" w:rsidRPr="00612AB4" w:rsidRDefault="00612AB4" w:rsidP="00612AB4">
      <w:pPr>
        <w:pStyle w:val="BodyText"/>
        <w:ind w:firstLine="720"/>
      </w:pPr>
      <w:r w:rsidRPr="00612AB4">
        <w:t>Towards a Life-span Perspective. (2002). </w:t>
      </w:r>
      <w:r w:rsidRPr="00612AB4">
        <w:rPr>
          <w:i/>
          <w:iCs/>
        </w:rPr>
        <w:t>Child, Adolescent and Family Development</w:t>
      </w:r>
      <w:r w:rsidRPr="00612AB4">
        <w:t>, 453-466.</w:t>
      </w:r>
    </w:p>
    <w:p w:rsidR="00612AB4" w:rsidRDefault="00612AB4" w:rsidP="00051D2D">
      <w:pPr>
        <w:pStyle w:val="BodyText"/>
        <w:ind w:firstLine="720"/>
      </w:pPr>
    </w:p>
    <w:p w:rsidR="005530F6" w:rsidRDefault="005530F6" w:rsidP="00051D2D">
      <w:pPr>
        <w:pStyle w:val="BodyText"/>
        <w:ind w:firstLine="720"/>
      </w:pPr>
    </w:p>
    <w:p w:rsidR="00FB0512" w:rsidRDefault="00FB0512" w:rsidP="00051D2D">
      <w:pPr>
        <w:pStyle w:val="BodyText"/>
        <w:ind w:firstLine="720"/>
      </w:pPr>
    </w:p>
    <w:p w:rsidR="006C2A2F" w:rsidRPr="00554119" w:rsidRDefault="006C2A2F" w:rsidP="00051D2D">
      <w:pPr>
        <w:pStyle w:val="BodyText"/>
        <w:ind w:firstLine="720"/>
      </w:pPr>
    </w:p>
    <w:p w:rsidR="001D5854" w:rsidRPr="001D5854" w:rsidRDefault="001D5854" w:rsidP="001D5854"/>
    <w:sectPr w:rsidR="001D5854" w:rsidRPr="001D5854" w:rsidSect="00554119">
      <w:headerReference w:type="default" r:id="rId12"/>
      <w:headerReference w:type="first" r:id="rId13"/>
      <w:type w:val="continuous"/>
      <w:pgSz w:w="12240" w:h="15840" w:code="1"/>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F31D9" w:rsidRDefault="00BF31D9">
      <w:r>
        <w:separator/>
      </w:r>
    </w:p>
  </w:endnote>
  <w:endnote w:type="continuationSeparator" w:id="0">
    <w:p w:rsidR="00BF31D9" w:rsidRDefault="00BF3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altName w:val="Sylfaen"/>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F31D9" w:rsidRDefault="00BF31D9">
      <w:r>
        <w:separator/>
      </w:r>
    </w:p>
  </w:footnote>
  <w:footnote w:type="continuationSeparator" w:id="0">
    <w:p w:rsidR="00BF31D9" w:rsidRDefault="00BF31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D3014" w:rsidRDefault="00BF31D9" w:rsidP="001A25FD">
    <w:pPr>
      <w:pStyle w:val="Header"/>
      <w:tabs>
        <w:tab w:val="clear" w:pos="4320"/>
        <w:tab w:val="clear" w:pos="8640"/>
        <w:tab w:val="left" w:pos="8910"/>
      </w:tabs>
    </w:pPr>
    <w:r>
      <w:tab/>
      <w:t xml:space="preserve">     </w:t>
    </w:r>
    <w:r>
      <w:rPr>
        <w:rStyle w:val="PageNumber"/>
      </w:rPr>
      <w:fldChar w:fldCharType="begin"/>
    </w:r>
    <w:r>
      <w:rPr>
        <w:rStyle w:val="PageNumber"/>
      </w:rPr>
      <w:instrText xml:space="preserve"> PAGE </w:instrText>
    </w:r>
    <w:r>
      <w:rPr>
        <w:rStyle w:val="PageNumber"/>
      </w:rPr>
      <w:fldChar w:fldCharType="separate"/>
    </w:r>
    <w:r w:rsidR="00612AB4">
      <w:rPr>
        <w:rStyle w:val="PageNumber"/>
        <w:noProof/>
      </w:rPr>
      <w:t>2</w:t>
    </w:r>
    <w:r>
      <w:rPr>
        <w:rStyle w:val="PageNumber"/>
      </w:rPr>
      <w:fldChar w:fldCharType="end"/>
    </w:r>
  </w:p>
  <w:p w:rsidR="004D3014" w:rsidRPr="001D5854" w:rsidRDefault="004D3014" w:rsidP="00A661AE">
    <w:pPr>
      <w:pStyle w:val="Header"/>
      <w:tabs>
        <w:tab w:val="clear" w:pos="4320"/>
        <w:tab w:val="clear" w:pos="8640"/>
        <w:tab w:val="left" w:pos="759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B7801" w:rsidRDefault="00BF31D9">
    <w:pPr>
      <w:pStyle w:val="Header"/>
      <w:jc w:val="right"/>
    </w:pPr>
    <w:r>
      <w:fldChar w:fldCharType="begin"/>
    </w:r>
    <w:r>
      <w:instrText xml:space="preserve"> PAGE   \* MERGEFORMAT </w:instrText>
    </w:r>
    <w:r>
      <w:fldChar w:fldCharType="separate"/>
    </w:r>
    <w:r>
      <w:rPr>
        <w:noProof/>
      </w:rPr>
      <w:t>1</w:t>
    </w:r>
    <w:r>
      <w:rPr>
        <w:noProof/>
      </w:rPr>
      <w:fldChar w:fldCharType="end"/>
    </w:r>
  </w:p>
  <w:p w:rsidR="00470962" w:rsidRDefault="0047096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0A5E2ED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07A3CB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EE0CA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414B58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6AE0B3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150A60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62B30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C29BE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FDC79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6A8E0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6820DB3"/>
    <w:multiLevelType w:val="hybridMultilevel"/>
    <w:tmpl w:val="45F64BB2"/>
    <w:lvl w:ilvl="0" w:tplc="6FC09792">
      <w:start w:val="1"/>
      <w:numFmt w:val="decimal"/>
      <w:pStyle w:val="Numberedlist"/>
      <w:lvlText w:val="%1."/>
      <w:lvlJc w:val="left"/>
      <w:pPr>
        <w:tabs>
          <w:tab w:val="num" w:pos="900"/>
        </w:tabs>
        <w:ind w:left="900" w:hanging="360"/>
      </w:pPr>
      <w:rPr>
        <w:rFonts w:hint="default"/>
      </w:rPr>
    </w:lvl>
    <w:lvl w:ilvl="1" w:tplc="43F6972E" w:tentative="1">
      <w:start w:val="1"/>
      <w:numFmt w:val="lowerLetter"/>
      <w:lvlText w:val="%2."/>
      <w:lvlJc w:val="left"/>
      <w:pPr>
        <w:tabs>
          <w:tab w:val="num" w:pos="1620"/>
        </w:tabs>
        <w:ind w:left="1620" w:hanging="360"/>
      </w:pPr>
    </w:lvl>
    <w:lvl w:ilvl="2" w:tplc="2FF89E06" w:tentative="1">
      <w:start w:val="1"/>
      <w:numFmt w:val="lowerRoman"/>
      <w:lvlText w:val="%3."/>
      <w:lvlJc w:val="right"/>
      <w:pPr>
        <w:tabs>
          <w:tab w:val="num" w:pos="2340"/>
        </w:tabs>
        <w:ind w:left="2340" w:hanging="180"/>
      </w:pPr>
    </w:lvl>
    <w:lvl w:ilvl="3" w:tplc="FC447FC2" w:tentative="1">
      <w:start w:val="1"/>
      <w:numFmt w:val="decimal"/>
      <w:lvlText w:val="%4."/>
      <w:lvlJc w:val="left"/>
      <w:pPr>
        <w:tabs>
          <w:tab w:val="num" w:pos="3060"/>
        </w:tabs>
        <w:ind w:left="3060" w:hanging="360"/>
      </w:pPr>
    </w:lvl>
    <w:lvl w:ilvl="4" w:tplc="A5321B02" w:tentative="1">
      <w:start w:val="1"/>
      <w:numFmt w:val="lowerLetter"/>
      <w:lvlText w:val="%5."/>
      <w:lvlJc w:val="left"/>
      <w:pPr>
        <w:tabs>
          <w:tab w:val="num" w:pos="3780"/>
        </w:tabs>
        <w:ind w:left="3780" w:hanging="360"/>
      </w:pPr>
    </w:lvl>
    <w:lvl w:ilvl="5" w:tplc="64E88E4C" w:tentative="1">
      <w:start w:val="1"/>
      <w:numFmt w:val="lowerRoman"/>
      <w:lvlText w:val="%6."/>
      <w:lvlJc w:val="right"/>
      <w:pPr>
        <w:tabs>
          <w:tab w:val="num" w:pos="4500"/>
        </w:tabs>
        <w:ind w:left="4500" w:hanging="180"/>
      </w:pPr>
    </w:lvl>
    <w:lvl w:ilvl="6" w:tplc="A6302528" w:tentative="1">
      <w:start w:val="1"/>
      <w:numFmt w:val="decimal"/>
      <w:lvlText w:val="%7."/>
      <w:lvlJc w:val="left"/>
      <w:pPr>
        <w:tabs>
          <w:tab w:val="num" w:pos="5220"/>
        </w:tabs>
        <w:ind w:left="5220" w:hanging="360"/>
      </w:pPr>
    </w:lvl>
    <w:lvl w:ilvl="7" w:tplc="C302BC2A" w:tentative="1">
      <w:start w:val="1"/>
      <w:numFmt w:val="lowerLetter"/>
      <w:lvlText w:val="%8."/>
      <w:lvlJc w:val="left"/>
      <w:pPr>
        <w:tabs>
          <w:tab w:val="num" w:pos="5940"/>
        </w:tabs>
        <w:ind w:left="5940" w:hanging="360"/>
      </w:pPr>
    </w:lvl>
    <w:lvl w:ilvl="8" w:tplc="39665704" w:tentative="1">
      <w:start w:val="1"/>
      <w:numFmt w:val="lowerRoman"/>
      <w:lvlText w:val="%9."/>
      <w:lvlJc w:val="right"/>
      <w:pPr>
        <w:tabs>
          <w:tab w:val="num" w:pos="6660"/>
        </w:tabs>
        <w:ind w:left="6660" w:hanging="180"/>
      </w:pPr>
    </w:lvl>
  </w:abstractNum>
  <w:abstractNum w:abstractNumId="11" w15:restartNumberingAfterBreak="0">
    <w:nsid w:val="74610702"/>
    <w:multiLevelType w:val="hybridMultilevel"/>
    <w:tmpl w:val="27E60BB0"/>
    <w:lvl w:ilvl="0" w:tplc="F594C8D6">
      <w:start w:val="1"/>
      <w:numFmt w:val="decimal"/>
      <w:lvlText w:val="%1."/>
      <w:lvlJc w:val="left"/>
      <w:pPr>
        <w:tabs>
          <w:tab w:val="num" w:pos="1260"/>
        </w:tabs>
        <w:ind w:left="1260" w:hanging="360"/>
      </w:pPr>
    </w:lvl>
    <w:lvl w:ilvl="1" w:tplc="78A27A9C" w:tentative="1">
      <w:start w:val="1"/>
      <w:numFmt w:val="lowerLetter"/>
      <w:lvlText w:val="%2."/>
      <w:lvlJc w:val="left"/>
      <w:pPr>
        <w:tabs>
          <w:tab w:val="num" w:pos="1980"/>
        </w:tabs>
        <w:ind w:left="1980" w:hanging="360"/>
      </w:pPr>
    </w:lvl>
    <w:lvl w:ilvl="2" w:tplc="522E1BB6" w:tentative="1">
      <w:start w:val="1"/>
      <w:numFmt w:val="lowerRoman"/>
      <w:lvlText w:val="%3."/>
      <w:lvlJc w:val="right"/>
      <w:pPr>
        <w:tabs>
          <w:tab w:val="num" w:pos="2700"/>
        </w:tabs>
        <w:ind w:left="2700" w:hanging="180"/>
      </w:pPr>
    </w:lvl>
    <w:lvl w:ilvl="3" w:tplc="7180C2BA" w:tentative="1">
      <w:start w:val="1"/>
      <w:numFmt w:val="decimal"/>
      <w:lvlText w:val="%4."/>
      <w:lvlJc w:val="left"/>
      <w:pPr>
        <w:tabs>
          <w:tab w:val="num" w:pos="3420"/>
        </w:tabs>
        <w:ind w:left="3420" w:hanging="360"/>
      </w:pPr>
    </w:lvl>
    <w:lvl w:ilvl="4" w:tplc="FBE62E94" w:tentative="1">
      <w:start w:val="1"/>
      <w:numFmt w:val="lowerLetter"/>
      <w:lvlText w:val="%5."/>
      <w:lvlJc w:val="left"/>
      <w:pPr>
        <w:tabs>
          <w:tab w:val="num" w:pos="4140"/>
        </w:tabs>
        <w:ind w:left="4140" w:hanging="360"/>
      </w:pPr>
    </w:lvl>
    <w:lvl w:ilvl="5" w:tplc="3168CC62" w:tentative="1">
      <w:start w:val="1"/>
      <w:numFmt w:val="lowerRoman"/>
      <w:lvlText w:val="%6."/>
      <w:lvlJc w:val="right"/>
      <w:pPr>
        <w:tabs>
          <w:tab w:val="num" w:pos="4860"/>
        </w:tabs>
        <w:ind w:left="4860" w:hanging="180"/>
      </w:pPr>
    </w:lvl>
    <w:lvl w:ilvl="6" w:tplc="771ABD04" w:tentative="1">
      <w:start w:val="1"/>
      <w:numFmt w:val="decimal"/>
      <w:lvlText w:val="%7."/>
      <w:lvlJc w:val="left"/>
      <w:pPr>
        <w:tabs>
          <w:tab w:val="num" w:pos="5580"/>
        </w:tabs>
        <w:ind w:left="5580" w:hanging="360"/>
      </w:pPr>
    </w:lvl>
    <w:lvl w:ilvl="7" w:tplc="C74429AE" w:tentative="1">
      <w:start w:val="1"/>
      <w:numFmt w:val="lowerLetter"/>
      <w:lvlText w:val="%8."/>
      <w:lvlJc w:val="left"/>
      <w:pPr>
        <w:tabs>
          <w:tab w:val="num" w:pos="6300"/>
        </w:tabs>
        <w:ind w:left="6300" w:hanging="360"/>
      </w:pPr>
    </w:lvl>
    <w:lvl w:ilvl="8" w:tplc="55B2F7E8" w:tentative="1">
      <w:start w:val="1"/>
      <w:numFmt w:val="lowerRoman"/>
      <w:lvlText w:val="%9."/>
      <w:lvlJc w:val="right"/>
      <w:pPr>
        <w:tabs>
          <w:tab w:val="num" w:pos="7020"/>
        </w:tabs>
        <w:ind w:left="702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oNotHyphenateCap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UwMTMyNjQ0t7AwMzVS0lEKTi0uzszPAykwrAUATGrBSywAAAA="/>
  </w:docVars>
  <w:rsids>
    <w:rsidRoot w:val="00693A03"/>
    <w:rsid w:val="00040B2A"/>
    <w:rsid w:val="00051D2D"/>
    <w:rsid w:val="0005557E"/>
    <w:rsid w:val="00083425"/>
    <w:rsid w:val="000B51A7"/>
    <w:rsid w:val="000D7E8A"/>
    <w:rsid w:val="000F00FC"/>
    <w:rsid w:val="00102B08"/>
    <w:rsid w:val="001079AC"/>
    <w:rsid w:val="00120535"/>
    <w:rsid w:val="00121CC4"/>
    <w:rsid w:val="00125FD8"/>
    <w:rsid w:val="00171AEA"/>
    <w:rsid w:val="001A25FD"/>
    <w:rsid w:val="001B2579"/>
    <w:rsid w:val="001B4725"/>
    <w:rsid w:val="001B7801"/>
    <w:rsid w:val="001D5854"/>
    <w:rsid w:val="00200FC9"/>
    <w:rsid w:val="002371CD"/>
    <w:rsid w:val="0025061F"/>
    <w:rsid w:val="002632BE"/>
    <w:rsid w:val="00264A78"/>
    <w:rsid w:val="00276E8C"/>
    <w:rsid w:val="002A184A"/>
    <w:rsid w:val="002B57B5"/>
    <w:rsid w:val="002C41E3"/>
    <w:rsid w:val="00304C32"/>
    <w:rsid w:val="00315669"/>
    <w:rsid w:val="003548F1"/>
    <w:rsid w:val="003719EA"/>
    <w:rsid w:val="00377E73"/>
    <w:rsid w:val="003E3AF8"/>
    <w:rsid w:val="00400A5A"/>
    <w:rsid w:val="00431A12"/>
    <w:rsid w:val="00470962"/>
    <w:rsid w:val="00472823"/>
    <w:rsid w:val="004A4779"/>
    <w:rsid w:val="004D3014"/>
    <w:rsid w:val="00522471"/>
    <w:rsid w:val="0054081F"/>
    <w:rsid w:val="0054791D"/>
    <w:rsid w:val="005530F6"/>
    <w:rsid w:val="00554119"/>
    <w:rsid w:val="00567D9D"/>
    <w:rsid w:val="00572052"/>
    <w:rsid w:val="00572C79"/>
    <w:rsid w:val="005859A8"/>
    <w:rsid w:val="005935CF"/>
    <w:rsid w:val="005F6164"/>
    <w:rsid w:val="00603E15"/>
    <w:rsid w:val="00606782"/>
    <w:rsid w:val="006119DF"/>
    <w:rsid w:val="00612AB4"/>
    <w:rsid w:val="00647853"/>
    <w:rsid w:val="00647C95"/>
    <w:rsid w:val="00690B9E"/>
    <w:rsid w:val="00693A03"/>
    <w:rsid w:val="006C2A2F"/>
    <w:rsid w:val="006E3ECD"/>
    <w:rsid w:val="006F5309"/>
    <w:rsid w:val="00756DC0"/>
    <w:rsid w:val="007B79BD"/>
    <w:rsid w:val="007E726C"/>
    <w:rsid w:val="007F491F"/>
    <w:rsid w:val="007F67EB"/>
    <w:rsid w:val="00803F18"/>
    <w:rsid w:val="0082019D"/>
    <w:rsid w:val="00852594"/>
    <w:rsid w:val="00867E55"/>
    <w:rsid w:val="00897CB1"/>
    <w:rsid w:val="008C453F"/>
    <w:rsid w:val="008E0031"/>
    <w:rsid w:val="00903ACE"/>
    <w:rsid w:val="009072BB"/>
    <w:rsid w:val="0094016F"/>
    <w:rsid w:val="00993550"/>
    <w:rsid w:val="009D78F1"/>
    <w:rsid w:val="00A244D0"/>
    <w:rsid w:val="00A51600"/>
    <w:rsid w:val="00A5378C"/>
    <w:rsid w:val="00A661AE"/>
    <w:rsid w:val="00AA25F1"/>
    <w:rsid w:val="00AA7456"/>
    <w:rsid w:val="00AE26EA"/>
    <w:rsid w:val="00AF6795"/>
    <w:rsid w:val="00AF69CF"/>
    <w:rsid w:val="00B01998"/>
    <w:rsid w:val="00B1168D"/>
    <w:rsid w:val="00B13707"/>
    <w:rsid w:val="00B14BE0"/>
    <w:rsid w:val="00B2778D"/>
    <w:rsid w:val="00B35464"/>
    <w:rsid w:val="00B42393"/>
    <w:rsid w:val="00B42FE2"/>
    <w:rsid w:val="00B454B7"/>
    <w:rsid w:val="00B63F6E"/>
    <w:rsid w:val="00B820B0"/>
    <w:rsid w:val="00B94611"/>
    <w:rsid w:val="00BA2A90"/>
    <w:rsid w:val="00BA6771"/>
    <w:rsid w:val="00BF31D9"/>
    <w:rsid w:val="00C12ADE"/>
    <w:rsid w:val="00C143E8"/>
    <w:rsid w:val="00C2791A"/>
    <w:rsid w:val="00C6672F"/>
    <w:rsid w:val="00C97A91"/>
    <w:rsid w:val="00CB745D"/>
    <w:rsid w:val="00CC6ED2"/>
    <w:rsid w:val="00D02CFA"/>
    <w:rsid w:val="00D05CA1"/>
    <w:rsid w:val="00D07863"/>
    <w:rsid w:val="00D13A77"/>
    <w:rsid w:val="00D13F5C"/>
    <w:rsid w:val="00D22296"/>
    <w:rsid w:val="00D34354"/>
    <w:rsid w:val="00D35BEF"/>
    <w:rsid w:val="00D72D77"/>
    <w:rsid w:val="00D737B3"/>
    <w:rsid w:val="00D75310"/>
    <w:rsid w:val="00D8161E"/>
    <w:rsid w:val="00DA061F"/>
    <w:rsid w:val="00DA54F0"/>
    <w:rsid w:val="00DB0E6B"/>
    <w:rsid w:val="00DB3D7C"/>
    <w:rsid w:val="00DE2AAE"/>
    <w:rsid w:val="00E1283E"/>
    <w:rsid w:val="00E2702E"/>
    <w:rsid w:val="00E554E8"/>
    <w:rsid w:val="00E92D40"/>
    <w:rsid w:val="00E955C9"/>
    <w:rsid w:val="00EC53AD"/>
    <w:rsid w:val="00EC7A54"/>
    <w:rsid w:val="00EF3248"/>
    <w:rsid w:val="00EF7D65"/>
    <w:rsid w:val="00F00B2E"/>
    <w:rsid w:val="00F10998"/>
    <w:rsid w:val="00F571CA"/>
    <w:rsid w:val="00F6326B"/>
    <w:rsid w:val="00F774A1"/>
    <w:rsid w:val="00F94A1D"/>
    <w:rsid w:val="00FA7F58"/>
    <w:rsid w:val="00FB05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90C4FAC-87D5-D64B-90C5-68FA10231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en-US" w:eastAsia="en-US"/>
    </w:rPr>
  </w:style>
  <w:style w:type="paragraph" w:styleId="Heading1">
    <w:name w:val="heading 1"/>
    <w:basedOn w:val="Normal"/>
    <w:next w:val="BodyText"/>
    <w:link w:val="Heading1Char"/>
    <w:qFormat/>
    <w:rsid w:val="00400A5A"/>
    <w:pPr>
      <w:spacing w:line="480" w:lineRule="auto"/>
      <w:jc w:val="center"/>
      <w:outlineLvl w:val="0"/>
    </w:pPr>
    <w:rPr>
      <w:rFonts w:ascii="Times New Roman" w:hAnsi="Times New Roman"/>
    </w:rPr>
  </w:style>
  <w:style w:type="paragraph" w:styleId="Heading2">
    <w:name w:val="heading 2"/>
    <w:basedOn w:val="Normal"/>
    <w:next w:val="Normal"/>
    <w:qFormat/>
    <w:rsid w:val="001D5854"/>
    <w:pPr>
      <w:spacing w:line="480" w:lineRule="auto"/>
      <w:outlineLvl w:val="1"/>
    </w:pPr>
    <w:rPr>
      <w:rFonts w:ascii="Times New Roman" w:hAnsi="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D5854"/>
    <w:pPr>
      <w:spacing w:line="480" w:lineRule="auto"/>
      <w:ind w:firstLine="540"/>
    </w:pPr>
    <w:rPr>
      <w:rFonts w:ascii="Times New Roman" w:hAnsi="Times New Roman"/>
    </w:rPr>
  </w:style>
  <w:style w:type="paragraph" w:styleId="Header">
    <w:name w:val="header"/>
    <w:basedOn w:val="Normal"/>
    <w:link w:val="HeaderChar"/>
    <w:uiPriority w:val="99"/>
    <w:pPr>
      <w:tabs>
        <w:tab w:val="center" w:pos="4320"/>
        <w:tab w:val="right" w:pos="8640"/>
      </w:tabs>
    </w:pPr>
    <w:rPr>
      <w:rFonts w:ascii="Times New Roman" w:hAnsi="Times New Roman"/>
    </w:rPr>
  </w:style>
  <w:style w:type="character" w:styleId="PageNumber">
    <w:name w:val="page number"/>
    <w:basedOn w:val="DefaultParagraphFont"/>
  </w:style>
  <w:style w:type="character" w:styleId="Hyperlink">
    <w:name w:val="Hyperlink"/>
    <w:rPr>
      <w:color w:val="0000FF"/>
      <w:u w:val="single"/>
    </w:rPr>
  </w:style>
  <w:style w:type="character" w:customStyle="1" w:styleId="Heading1Char">
    <w:name w:val="Heading 1 Char"/>
    <w:link w:val="Heading1"/>
    <w:rsid w:val="001D5854"/>
    <w:rPr>
      <w:sz w:val="24"/>
      <w:lang w:val="en-US" w:eastAsia="en-US" w:bidi="ar-SA"/>
    </w:rPr>
  </w:style>
  <w:style w:type="paragraph" w:styleId="Footer">
    <w:name w:val="footer"/>
    <w:basedOn w:val="Normal"/>
    <w:pPr>
      <w:tabs>
        <w:tab w:val="center" w:pos="4320"/>
        <w:tab w:val="right" w:pos="8640"/>
      </w:tabs>
    </w:pPr>
  </w:style>
  <w:style w:type="paragraph" w:customStyle="1" w:styleId="Numberedlist">
    <w:name w:val="Numbered list"/>
    <w:basedOn w:val="Normal"/>
    <w:rsid w:val="001D5854"/>
    <w:pPr>
      <w:numPr>
        <w:numId w:val="12"/>
      </w:numPr>
      <w:spacing w:line="480" w:lineRule="auto"/>
    </w:pPr>
    <w:rPr>
      <w:rFonts w:ascii="Times New Roman" w:hAnsi="Times New Roman"/>
    </w:rPr>
  </w:style>
  <w:style w:type="character" w:customStyle="1" w:styleId="BodyTextChar">
    <w:name w:val="Body Text Char"/>
    <w:link w:val="BodyText"/>
    <w:rsid w:val="001D5854"/>
    <w:rPr>
      <w:sz w:val="24"/>
      <w:lang w:val="en-US" w:eastAsia="en-US" w:bidi="ar-SA"/>
    </w:rPr>
  </w:style>
  <w:style w:type="paragraph" w:styleId="BlockText">
    <w:name w:val="Block Text"/>
    <w:basedOn w:val="BodyText"/>
    <w:link w:val="BlockTextChar"/>
    <w:rsid w:val="00DB3D7C"/>
    <w:pPr>
      <w:ind w:firstLine="0"/>
    </w:pPr>
  </w:style>
  <w:style w:type="paragraph" w:customStyle="1" w:styleId="Quotation">
    <w:name w:val="Quotation"/>
    <w:basedOn w:val="BodyText"/>
    <w:rsid w:val="00FA7F58"/>
    <w:pPr>
      <w:ind w:left="547" w:firstLine="0"/>
    </w:pPr>
  </w:style>
  <w:style w:type="character" w:customStyle="1" w:styleId="BlockTextChar">
    <w:name w:val="Block Text Char"/>
    <w:link w:val="BlockText"/>
    <w:rsid w:val="00FA7F58"/>
    <w:rPr>
      <w:sz w:val="24"/>
      <w:lang w:val="en-US" w:eastAsia="en-US" w:bidi="ar-SA"/>
    </w:rPr>
  </w:style>
  <w:style w:type="paragraph" w:customStyle="1" w:styleId="Reference">
    <w:name w:val="Reference"/>
    <w:basedOn w:val="BodyText"/>
    <w:rsid w:val="00F00B2E"/>
    <w:pPr>
      <w:ind w:left="547" w:hanging="547"/>
    </w:pPr>
  </w:style>
  <w:style w:type="paragraph" w:styleId="NormalWeb">
    <w:name w:val="Normal (Web)"/>
    <w:basedOn w:val="Normal"/>
    <w:rsid w:val="006E3ECD"/>
    <w:rPr>
      <w:rFonts w:ascii="Times New Roman" w:hAnsi="Times New Roman"/>
      <w:szCs w:val="24"/>
    </w:rPr>
  </w:style>
  <w:style w:type="character" w:customStyle="1" w:styleId="HeaderChar">
    <w:name w:val="Header Char"/>
    <w:link w:val="Header"/>
    <w:uiPriority w:val="99"/>
    <w:rsid w:val="001B7801"/>
    <w:rPr>
      <w:rFonts w:ascii="Times New Roman" w:hAnsi="Times New Roman"/>
      <w:sz w:val="24"/>
    </w:rPr>
  </w:style>
  <w:style w:type="character" w:styleId="CommentReference">
    <w:name w:val="annotation reference"/>
    <w:rsid w:val="005859A8"/>
    <w:rPr>
      <w:sz w:val="16"/>
      <w:szCs w:val="16"/>
    </w:rPr>
  </w:style>
  <w:style w:type="paragraph" w:styleId="CommentText">
    <w:name w:val="annotation text"/>
    <w:basedOn w:val="Normal"/>
    <w:link w:val="CommentTextChar"/>
    <w:rsid w:val="005859A8"/>
    <w:rPr>
      <w:sz w:val="20"/>
    </w:rPr>
  </w:style>
  <w:style w:type="character" w:customStyle="1" w:styleId="CommentTextChar">
    <w:name w:val="Comment Text Char"/>
    <w:basedOn w:val="DefaultParagraphFont"/>
    <w:link w:val="CommentText"/>
    <w:rsid w:val="005859A8"/>
  </w:style>
  <w:style w:type="paragraph" w:styleId="CommentSubject">
    <w:name w:val="annotation subject"/>
    <w:basedOn w:val="CommentText"/>
    <w:next w:val="CommentText"/>
    <w:link w:val="CommentSubjectChar"/>
    <w:rsid w:val="005859A8"/>
    <w:rPr>
      <w:b/>
      <w:bCs/>
    </w:rPr>
  </w:style>
  <w:style w:type="character" w:customStyle="1" w:styleId="CommentSubjectChar">
    <w:name w:val="Comment Subject Char"/>
    <w:link w:val="CommentSubject"/>
    <w:rsid w:val="005859A8"/>
    <w:rPr>
      <w:b/>
      <w:bCs/>
    </w:rPr>
  </w:style>
  <w:style w:type="paragraph" w:styleId="BalloonText">
    <w:name w:val="Balloon Text"/>
    <w:basedOn w:val="Normal"/>
    <w:link w:val="BalloonTextChar"/>
    <w:rsid w:val="005859A8"/>
    <w:rPr>
      <w:rFonts w:ascii="Tahoma" w:hAnsi="Tahoma" w:cs="Tahoma"/>
      <w:sz w:val="16"/>
      <w:szCs w:val="16"/>
    </w:rPr>
  </w:style>
  <w:style w:type="character" w:customStyle="1" w:styleId="BalloonTextChar">
    <w:name w:val="Balloon Text Char"/>
    <w:link w:val="BalloonText"/>
    <w:rsid w:val="005859A8"/>
    <w:rPr>
      <w:rFonts w:ascii="Tahoma" w:hAnsi="Tahoma" w:cs="Tahoma"/>
      <w:sz w:val="16"/>
      <w:szCs w:val="16"/>
    </w:rPr>
  </w:style>
  <w:style w:type="character" w:styleId="FollowedHyperlink">
    <w:name w:val="FollowedHyperlink"/>
    <w:rsid w:val="00EF3248"/>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695092">
      <w:bodyDiv w:val="1"/>
      <w:marLeft w:val="0"/>
      <w:marRight w:val="0"/>
      <w:marTop w:val="0"/>
      <w:marBottom w:val="0"/>
      <w:divBdr>
        <w:top w:val="none" w:sz="0" w:space="0" w:color="auto"/>
        <w:left w:val="none" w:sz="0" w:space="0" w:color="auto"/>
        <w:bottom w:val="none" w:sz="0" w:space="0" w:color="auto"/>
        <w:right w:val="none" w:sz="0" w:space="0" w:color="auto"/>
      </w:divBdr>
    </w:div>
    <w:div w:id="1965772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header" Target="header2.xml" /><Relationship Id="rId3" Type="http://schemas.openxmlformats.org/officeDocument/2006/relationships/customXml" Target="../customXml/item3.xml" /><Relationship Id="rId7" Type="http://schemas.openxmlformats.org/officeDocument/2006/relationships/settings" Target="settings.xml" /><Relationship Id="rId12" Type="http://schemas.openxmlformats.org/officeDocument/2006/relationships/header" Target="header1.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styles" Target="styles.xml" /><Relationship Id="rId11" Type="http://schemas.openxmlformats.org/officeDocument/2006/relationships/hyperlink" Target="https://doi.org/10.4324/9781315871240" TargetMode="External" /><Relationship Id="rId5" Type="http://schemas.openxmlformats.org/officeDocument/2006/relationships/numbering" Target="numbering.xml" /><Relationship Id="rId15" Type="http://schemas.openxmlformats.org/officeDocument/2006/relationships/theme" Target="theme/theme1.xml" /><Relationship Id="rId10" Type="http://schemas.openxmlformats.org/officeDocument/2006/relationships/endnotes" Target="endnotes.xml" /><Relationship Id="rId4" Type="http://schemas.openxmlformats.org/officeDocument/2006/relationships/customXml" Target="../customXml/item4.xml" /><Relationship Id="rId9" Type="http://schemas.openxmlformats.org/officeDocument/2006/relationships/footnotes" Target="footnotes.xml" /><Relationship Id="rId14" Type="http://schemas.openxmlformats.org/officeDocument/2006/relationships/fontTable" Target="fontTable.xml" /></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520and%2520Settings\lamoksvo\Application%2520Data\Microsoft\Templates\APA%2520paper%2520format.do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c3da832f-3ecf-443d-91e7-99457f1877f8" xsi:nil="true"/>
    <Comments xmlns="c3da832f-3ecf-443d-91e7-99457f1877f8" xsi:nil="true"/>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D9B08E-3C11-4AB7-B3ED-662D83C124F6}">
  <ds:schemaRefs>
    <ds:schemaRef ds:uri="http://schemas.microsoft.com/sharepoint/v3/contenttype/forms"/>
  </ds:schemaRefs>
</ds:datastoreItem>
</file>

<file path=customXml/itemProps2.xml><?xml version="1.0" encoding="utf-8"?>
<ds:datastoreItem xmlns:ds="http://schemas.openxmlformats.org/officeDocument/2006/customXml" ds:itemID="{068B8430-0784-49F5-B025-EDFF81D06E74}">
  <ds:schemaRefs>
    <ds:schemaRef ds:uri="http://schemas.microsoft.com/office/2006/metadata/properties"/>
    <ds:schemaRef ds:uri="http://www.w3.org/2000/xmlns/"/>
    <ds:schemaRef ds:uri="c3da832f-3ecf-443d-91e7-99457f1877f8"/>
    <ds:schemaRef ds:uri="http://www.w3.org/2001/XMLSchema-instance"/>
  </ds:schemaRefs>
</ds:datastoreItem>
</file>

<file path=customXml/itemProps3.xml><?xml version="1.0" encoding="utf-8"?>
<ds:datastoreItem xmlns:ds="http://schemas.openxmlformats.org/officeDocument/2006/customXml" ds:itemID="{4DE1218B-F272-434F-9F77-5E75D2D76295}">
  <ds:schemaRefs>
    <ds:schemaRef ds:uri="http://schemas.microsoft.com/office/2006/metadata/longProperties"/>
  </ds:schemaRefs>
</ds:datastoreItem>
</file>

<file path=customXml/itemProps4.xml><?xml version="1.0" encoding="utf-8"?>
<ds:datastoreItem xmlns:ds="http://schemas.openxmlformats.org/officeDocument/2006/customXml" ds:itemID="{7B739484-0A9B-4FAC-9F90-21346AD88593}">
  <ds:schemaRefs>
    <ds:schemaRef ds:uri="http://schemas.microsoft.com/office/2006/metadata/contentType"/>
    <ds:schemaRef ds:uri="http://schemas.microsoft.com/office/2006/metadata/properties/metaAttributes"/>
    <ds:schemaRef ds:uri="http://www.w3.org/2000/xmlns/"/>
    <ds:schemaRef ds:uri="http://www.w3.org/2001/XMLSchema"/>
    <ds:schemaRef ds:uri="c3da832f-3ecf-443d-91e7-99457f1877f8"/>
    <ds:schemaRef ds:uri="b06b1bca-4aad-41ab-bd2f-6e8d6f0c1215"/>
  </ds:schemaRefs>
</ds:datastoreItem>
</file>

<file path=docProps/app.xml><?xml version="1.0" encoding="utf-8"?>
<Properties xmlns="http://schemas.openxmlformats.org/officeDocument/2006/extended-properties" xmlns:vt="http://schemas.openxmlformats.org/officeDocument/2006/docPropsVTypes">
  <Template>APA%2520paper%2520format.dot</Template>
  <TotalTime>0</TotalTime>
  <Pages>1</Pages>
  <Words>970</Words>
  <Characters>5810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Apollo Group, Inc.</Company>
  <LinksUpToDate>false</LinksUpToDate>
  <CharactersWithSpaces>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Apollo Group</dc:creator>
  <cp:lastModifiedBy>nyoike31@gmail.com</cp:lastModifiedBy>
  <cp:revision>2</cp:revision>
  <cp:lastPrinted>2002-05-11T12:16:00Z</cp:lastPrinted>
  <dcterms:created xsi:type="dcterms:W3CDTF">2020-11-30T21:47:00Z</dcterms:created>
  <dcterms:modified xsi:type="dcterms:W3CDTF">2020-11-30T21:47:00Z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xternal Use?">
    <vt:lpwstr>1</vt:lpwstr>
  </property>
  <property fmtid="{D5CDD505-2E9C-101B-9397-08002B2CF9AE}" pid="3" name="Functional Area">
    <vt:lpwstr>CWE (On eCampus)</vt:lpwstr>
  </property>
  <property fmtid="{D5CDD505-2E9C-101B-9397-08002B2CF9AE}" pid="4" name="Primary Data Type">
    <vt:lpwstr>Student Resource</vt:lpwstr>
  </property>
  <property fmtid="{D5CDD505-2E9C-101B-9397-08002B2CF9AE}" pid="5" name="Related Product">
    <vt:lpwstr>Tutorials and Guides</vt:lpwstr>
  </property>
  <property fmtid="{D5CDD505-2E9C-101B-9397-08002B2CF9AE}" pid="6" name="Relevance">
    <vt:lpwstr>Archive - Irregular Use</vt:lpwstr>
  </property>
  <property fmtid="{D5CDD505-2E9C-101B-9397-08002B2CF9AE}" pid="7" name="SLA">
    <vt:lpwstr>0</vt:lpwstr>
  </property>
  <property fmtid="{D5CDD505-2E9C-101B-9397-08002B2CF9AE}" pid="8" name="_TemplateID">
    <vt:lpwstr>TC100763231033</vt:lpwstr>
  </property>
</Properties>
</file>